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7" w:rsidRPr="00A6491A" w:rsidRDefault="00EB4247" w:rsidP="00EB4247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 xml:space="preserve">OKUL ÖNCESİ </w:t>
      </w:r>
      <w:r w:rsidR="006C41F3" w:rsidRPr="00A6491A">
        <w:rPr>
          <w:b/>
          <w:bCs/>
          <w:color w:val="000000"/>
        </w:rPr>
        <w:t>EĞİTİM 20</w:t>
      </w:r>
      <w:r w:rsidRPr="00A6491A">
        <w:rPr>
          <w:b/>
          <w:bCs/>
          <w:color w:val="000000"/>
        </w:rPr>
        <w:t>-30 Haziran 2016 MESLEKİ ÇALIŞMA PROGRAMI</w:t>
      </w:r>
    </w:p>
    <w:p w:rsidR="00EB4247" w:rsidRPr="00A6491A" w:rsidRDefault="00EB4247" w:rsidP="00EB42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855"/>
        <w:gridCol w:w="1134"/>
        <w:gridCol w:w="1700"/>
        <w:gridCol w:w="1560"/>
        <w:gridCol w:w="4107"/>
      </w:tblGrid>
      <w:tr w:rsidR="008408E1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A366A5" w:rsidRPr="00A6491A" w:rsidTr="0003501A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  <w:p w:rsidR="00A366A5" w:rsidRPr="00A6491A" w:rsidRDefault="00A366A5" w:rsidP="000350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pStyle w:val="ListeParagraf"/>
              <w:numPr>
                <w:ilvl w:val="0"/>
                <w:numId w:val="26"/>
              </w:numPr>
              <w:spacing w:after="0"/>
              <w:ind w:left="283" w:hanging="283"/>
              <w:rPr>
                <w:color w:val="000000"/>
              </w:rPr>
            </w:pPr>
            <w:r w:rsidRPr="00A6491A">
              <w:rPr>
                <w:color w:val="000000"/>
              </w:rPr>
              <w:t>2015- 2016 Eğitim Öğretim Yılı Sene Sonu Öğretmenler Kurulu Toplantısı.</w:t>
            </w:r>
          </w:p>
          <w:p w:rsidR="00A366A5" w:rsidRPr="00A6491A" w:rsidRDefault="00A366A5" w:rsidP="00A6491A">
            <w:pPr>
              <w:pStyle w:val="ListeParagraf"/>
              <w:numPr>
                <w:ilvl w:val="0"/>
                <w:numId w:val="26"/>
              </w:numPr>
              <w:ind w:left="283" w:hanging="283"/>
              <w:rPr>
                <w:color w:val="333333"/>
              </w:rPr>
            </w:pPr>
            <w:r w:rsidRPr="00A6491A">
              <w:rPr>
                <w:color w:val="333333"/>
              </w:rPr>
              <w:t>MEB 2015-2019 Stratejik Planı’nın ilgili bölümlerinin incelenmesi.</w:t>
            </w: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Default="00D82701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Sınıflardaki materyal ve malzemelerden 2016-2017 Eğitim-Öğretim dönemi  için  kullanılabilir olanların ayırt edilmesi ve sınıflar arasında dengeli şekilde dağıtılması.</w:t>
            </w:r>
          </w:p>
          <w:p w:rsidR="00A6491A" w:rsidRPr="00A6491A" w:rsidRDefault="00A6491A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 Bahçesinin açık sınıf olarak kullanılabilmesi için mekansal düzenlemelere yönelik fikirlerin oluşturulması ( sanat merkezi, fen merkezi, oyun merkezi vb.)</w:t>
            </w:r>
          </w:p>
          <w:p w:rsidR="00D82701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Gerekli planlamanın yapılması.</w:t>
            </w:r>
          </w:p>
          <w:p w:rsidR="00A6491A" w:rsidRPr="00A6491A" w:rsidRDefault="00A6491A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91A" w:rsidRP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3, 4,5 yaş grubu zümre toplantıları.</w:t>
            </w:r>
          </w:p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Eğitim-Öğretim yılı boyunca Kazanım göstergelerine ulaşabilme durumlarının raporlaştırılması, gerçekleştirilemeyen kazanımlarla ilgili çözüm önerilerinin üretilmesi.</w:t>
            </w:r>
          </w:p>
          <w:p w:rsidR="00D82701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Stratejik planın değerlendirilmesi</w:t>
            </w:r>
          </w:p>
          <w:p w:rsidR="00A6491A" w:rsidRPr="00A6491A" w:rsidRDefault="00A6491A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2701" w:rsidRPr="00A6491A" w:rsidTr="00C16BBE">
        <w:trPr>
          <w:trHeight w:val="270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Rehber Öğretmen </w:t>
            </w:r>
            <w:r w:rsidR="008408E1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(Gerekli durumlarda RAM desteği alınabilir.)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-Okul içindeki Kaynaştırma Eğitimi politikasının gözden geçirilmesi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-Kaynaştırma Eğitimi yapılan öğrencilerle ilgili değerlendirmelerin yapılması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-Özel Gereksinimli Çocuklarla ilgili Animasyon Filmlerin izletilmesi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-Eğitim-Öğretim yılı süresince, çocuklara yönelik yapılan rehberlik çalışmalarının değerlendirilmesi.</w:t>
            </w:r>
          </w:p>
          <w:p w:rsidR="00D82701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1A" w:rsidRPr="00A6491A" w:rsidRDefault="00A6491A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08E1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İKİNCİ HAFTA</w:t>
            </w:r>
          </w:p>
        </w:tc>
      </w:tr>
      <w:tr w:rsidR="008408E1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3E5F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2701" w:rsidRPr="00A6491A" w:rsidTr="008D4400">
        <w:trPr>
          <w:trHeight w:val="85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27.06.2016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7114E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Milli Eğitim Müdürlükleri </w:t>
            </w:r>
            <w:r w:rsidR="008128DA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Çocuk kütüphanesinde bulunması gereken kitapları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kriterlerinin belirlenmesi.</w:t>
            </w:r>
          </w:p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Çocuklara yıl boyunca okunacak kitapların tartışılması ve kitap listesinin hazırlanması. </w:t>
            </w:r>
          </w:p>
        </w:tc>
      </w:tr>
      <w:tr w:rsidR="00D82701" w:rsidRPr="00A6491A" w:rsidTr="008D4400">
        <w:trPr>
          <w:trHeight w:val="111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Salı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487AFB" w:rsidP="007E06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İlçedeki bütün Okul Öncesi öğretmenlerin uygulamalarındaki iyi örneklerini paylaşmaları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Alternatif Eğitimle ilgili bilgi paylaşımı (Montessori, ReggioEmilia, Waldorf, Emmi Pikler, Orman Okulları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vb.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D82701" w:rsidRPr="00A6491A" w:rsidTr="008D4400">
        <w:trPr>
          <w:trHeight w:val="83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487AFB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487A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Eğitim- Öğretim yılında çocuklar için düzenlenecek gezi planlamasında yer alacak bir alana,öğretmenlerle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birlikte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örnek gezi uygulaması </w:t>
            </w:r>
          </w:p>
        </w:tc>
      </w:tr>
      <w:tr w:rsidR="00D82701" w:rsidRPr="00A6491A" w:rsidTr="008D4400">
        <w:trPr>
          <w:trHeight w:val="125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A266D1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Eğitici film izleme, Mesleki açıdan Yorumlama ve Farkındalık Oluşturma</w:t>
            </w:r>
          </w:p>
          <w:p w:rsidR="007E5EE9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(Örnek filim listesinden seçilecek filim)</w:t>
            </w:r>
          </w:p>
        </w:tc>
      </w:tr>
    </w:tbl>
    <w:p w:rsidR="00EB4247" w:rsidRPr="00A6491A" w:rsidRDefault="00EB4247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DE525E" w:rsidRPr="00A6491A" w:rsidRDefault="00DE525E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9B57EC" w:rsidRPr="00A6491A" w:rsidRDefault="009B57EC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A6491A" w:rsidRDefault="00A6491A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74577" w:rsidRPr="00A6491A" w:rsidRDefault="00961FAB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İLKOKUL 20</w:t>
      </w:r>
      <w:r w:rsidR="00674577" w:rsidRPr="00A6491A">
        <w:rPr>
          <w:b/>
          <w:bCs/>
          <w:color w:val="000000"/>
        </w:rPr>
        <w:t>-</w:t>
      </w:r>
      <w:r w:rsidRPr="00A6491A">
        <w:rPr>
          <w:b/>
          <w:bCs/>
          <w:color w:val="000000"/>
        </w:rPr>
        <w:t>30HAZİRAN</w:t>
      </w:r>
      <w:r w:rsidR="00674577" w:rsidRPr="00A6491A">
        <w:rPr>
          <w:b/>
          <w:bCs/>
          <w:color w:val="000000"/>
        </w:rPr>
        <w:t xml:space="preserve"> 201</w:t>
      </w:r>
      <w:r w:rsidRPr="00A6491A">
        <w:rPr>
          <w:b/>
          <w:bCs/>
          <w:color w:val="000000"/>
        </w:rPr>
        <w:t>6</w:t>
      </w:r>
      <w:r w:rsidR="00674577" w:rsidRPr="00A6491A">
        <w:rPr>
          <w:b/>
          <w:bCs/>
          <w:color w:val="000000"/>
        </w:rPr>
        <w:t xml:space="preserve"> MESLEKİ ÇALIŞMA PROGRAMI</w:t>
      </w: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2"/>
        <w:gridCol w:w="1699"/>
        <w:gridCol w:w="1559"/>
        <w:gridCol w:w="4091"/>
      </w:tblGrid>
      <w:tr w:rsidR="00A6264E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8070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E4689D" w:rsidRPr="00A6491A" w:rsidTr="008D4400">
        <w:trPr>
          <w:trHeight w:val="102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  <w:p w:rsidR="00A6264E" w:rsidRPr="00A6491A" w:rsidRDefault="00A6264E" w:rsidP="00065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A6491A">
            <w:pPr>
              <w:pStyle w:val="ListeParagraf"/>
              <w:numPr>
                <w:ilvl w:val="0"/>
                <w:numId w:val="27"/>
              </w:numPr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6491A">
            <w:pPr>
              <w:pStyle w:val="ListeParagraf"/>
              <w:numPr>
                <w:ilvl w:val="0"/>
                <w:numId w:val="27"/>
              </w:numPr>
              <w:ind w:left="141" w:hanging="141"/>
            </w:pPr>
            <w:r w:rsidRPr="00A6491A">
              <w:rPr>
                <w:color w:val="333333"/>
              </w:rPr>
              <w:t xml:space="preserve">MEB 2015-2019 Stratejik Planı’nın ilgili bölümlerinin </w:t>
            </w:r>
            <w:r w:rsidR="00A366A5" w:rsidRPr="00A6491A">
              <w:rPr>
                <w:color w:val="333333"/>
              </w:rPr>
              <w:t>incelenmesi.</w:t>
            </w:r>
          </w:p>
        </w:tc>
      </w:tr>
      <w:tr w:rsidR="00E4689D" w:rsidRPr="00A6491A" w:rsidTr="008D4400">
        <w:trPr>
          <w:trHeight w:val="146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sınıfı ile 1,2,3 ve 4. Sınıflar ve branş dersleri Zümre toplantıları</w:t>
            </w:r>
          </w:p>
        </w:tc>
      </w:tr>
      <w:tr w:rsidR="00E4689D" w:rsidRPr="00A6491A" w:rsidTr="008D4400">
        <w:trPr>
          <w:trHeight w:val="112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2550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2550C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E4689D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rogramı ve kazanımlar</w:t>
            </w:r>
          </w:p>
          <w:p w:rsidR="00A6264E" w:rsidRPr="00A6491A" w:rsidRDefault="00E4689D" w:rsidP="00FE1BE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ğretim yılı içinde gerçekleştirilen Sosyal ve Kültürel Etkinliklerin değerlendirilmesi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0B53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A5EB3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E4689D" w:rsidP="00E4689D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Eğitim konularında çalışmalar, (B</w:t>
            </w:r>
            <w:r w:rsidR="00A6491A">
              <w:rPr>
                <w:color w:val="333333"/>
                <w:lang w:eastAsia="en-US"/>
              </w:rPr>
              <w:t>EP</w:t>
            </w:r>
            <w:r w:rsidRPr="00A6491A">
              <w:rPr>
                <w:color w:val="333333"/>
                <w:lang w:eastAsia="en-US"/>
              </w:rPr>
              <w:t xml:space="preserve">, hiperaktif öğrenciler, özel eğitim gereksinimi olan birey vs.) 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</w:t>
            </w:r>
            <w:r w:rsidR="00AA5EB3"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  <w:p w:rsidR="00A6264E" w:rsidRPr="00A6491A" w:rsidRDefault="00A6264E" w:rsidP="00E24F2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D874E8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Proje ekibi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Okullarda gerçekleştirilen mevcut projelerin değerlendirilmesi.</w:t>
            </w:r>
          </w:p>
        </w:tc>
      </w:tr>
    </w:tbl>
    <w:p w:rsidR="00B64C10" w:rsidRPr="00A6491A" w:rsidRDefault="00B64C10" w:rsidP="00B64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25"/>
        <w:gridCol w:w="1691"/>
        <w:gridCol w:w="1636"/>
        <w:gridCol w:w="4029"/>
      </w:tblGrid>
      <w:tr w:rsidR="00D874E8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E949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74E8" w:rsidRPr="00A6491A" w:rsidTr="008D4400">
        <w:trPr>
          <w:trHeight w:val="71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D874E8" w:rsidRPr="00A6491A" w:rsidRDefault="00D874E8" w:rsidP="0017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D874E8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D874E8" w:rsidRPr="00A6491A" w:rsidRDefault="00D874E8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 İnternet, Sosyal Medya,Fatih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EOG vb)</w:t>
            </w:r>
          </w:p>
          <w:p w:rsidR="00D874E8" w:rsidRPr="00A6491A" w:rsidRDefault="00D874E8" w:rsidP="00FE1B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4E8" w:rsidRPr="00A6491A" w:rsidTr="008D4400">
        <w:trPr>
          <w:trHeight w:val="126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74E8" w:rsidRPr="00A6491A" w:rsidRDefault="00D874E8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D874E8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D874E8" w:rsidRPr="00A6491A" w:rsidRDefault="00D874E8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FB7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Milli Eğitim Müdürlükleri veya okul müdürlükleri 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Eğitimde Mesleki Gelişim ve Bir Eğitimcinin Başucu Kitapları (Örnek kitap listesi üzerinden tartışılacaktır.)</w:t>
            </w:r>
          </w:p>
          <w:p w:rsidR="00D874E8" w:rsidRPr="00A6491A" w:rsidRDefault="00D874E8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7A5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4E8" w:rsidRPr="00A6491A" w:rsidTr="008D4400">
        <w:trPr>
          <w:trHeight w:val="17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29.06.2016 </w:t>
            </w:r>
          </w:p>
          <w:p w:rsidR="00D874E8" w:rsidRPr="00A6491A" w:rsidRDefault="00D874E8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D874E8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995F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F0816" w:rsidRPr="00A6491A" w:rsidRDefault="006F0816" w:rsidP="006F08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A6491A" w:rsidRDefault="00A6491A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  <w:r>
        <w:br w:type="page"/>
      </w:r>
    </w:p>
    <w:p w:rsidR="00674577" w:rsidRPr="00A6491A" w:rsidRDefault="006F0816" w:rsidP="009A7BC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ORTAOKULLAR</w:t>
      </w:r>
      <w:r w:rsidR="009A7BCC" w:rsidRPr="00A6491A">
        <w:rPr>
          <w:b/>
          <w:bCs/>
          <w:color w:val="000000"/>
        </w:rPr>
        <w:t xml:space="preserve">20-30 HAZİRAN 2016 </w:t>
      </w:r>
      <w:r w:rsidR="00674577" w:rsidRPr="00A6491A">
        <w:rPr>
          <w:b/>
          <w:bCs/>
          <w:color w:val="000000"/>
        </w:rPr>
        <w:t xml:space="preserve"> MESLEKİ ÇALIŞMA PROGRAMI</w:t>
      </w:r>
    </w:p>
    <w:p w:rsidR="006F0816" w:rsidRPr="00A6491A" w:rsidRDefault="006F0816" w:rsidP="006F08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6"/>
        <w:gridCol w:w="855"/>
        <w:gridCol w:w="1184"/>
        <w:gridCol w:w="1643"/>
        <w:gridCol w:w="1698"/>
        <w:gridCol w:w="3936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AA5EB3" w:rsidP="00AD59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A366A5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3E5F1C" w:rsidRPr="00A6491A" w:rsidTr="00A366A5">
        <w:trPr>
          <w:trHeight w:val="752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AA5EB3" w:rsidP="00AA5EB3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3E5F1C" w:rsidRPr="00A6491A" w:rsidTr="00A366A5">
        <w:trPr>
          <w:trHeight w:val="1289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3E5F1C" w:rsidRPr="00A6491A" w:rsidRDefault="003E5F1C" w:rsidP="00E470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="003E5F1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ranş zümre toplantıları</w:t>
            </w:r>
          </w:p>
        </w:tc>
      </w:tr>
      <w:tr w:rsidR="003E5F1C" w:rsidRPr="00A6491A" w:rsidTr="00A366A5">
        <w:trPr>
          <w:trHeight w:val="141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826F04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Tüm </w:t>
            </w:r>
            <w:r w:rsidR="00AA5EB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941392" w:rsidP="00AA5EB3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</w:t>
            </w:r>
            <w:r w:rsidR="007E5EE9" w:rsidRPr="00A6491A">
              <w:rPr>
                <w:color w:val="333333"/>
                <w:lang w:eastAsia="en-US"/>
              </w:rPr>
              <w:t>itim konularında çalışmalar, (BEP</w:t>
            </w:r>
            <w:r w:rsidRPr="00A6491A">
              <w:rPr>
                <w:color w:val="333333"/>
                <w:lang w:eastAsia="en-US"/>
              </w:rPr>
              <w:t xml:space="preserve">, hiperaktif öğrenciler, özel eğitim gereksinimi olan birey vs.) 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TEOG sonuçlarının değerlendirilmesi ve akademik başarıyı arttıracak hususların görüşülmesi. </w:t>
            </w:r>
          </w:p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F0816" w:rsidRPr="00A6491A" w:rsidRDefault="006F0816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1"/>
        <w:gridCol w:w="1699"/>
        <w:gridCol w:w="1701"/>
        <w:gridCol w:w="3950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EB3" w:rsidRPr="00A6491A" w:rsidRDefault="00AA5EB3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A366A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366A5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11106C" w:rsidRPr="00A6491A" w:rsidRDefault="0011106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11106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11106C" w:rsidRPr="00A6491A" w:rsidRDefault="0011106C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İnternet, Sosyal Medya, Fatih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Merkezi sınavlar v.b.)</w:t>
            </w:r>
          </w:p>
        </w:tc>
      </w:tr>
      <w:tr w:rsidR="0011106C" w:rsidRPr="00A6491A" w:rsidTr="00A366A5">
        <w:trPr>
          <w:trHeight w:val="127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11106C" w:rsidRPr="00A6491A" w:rsidRDefault="0011106C" w:rsidP="004E2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06C" w:rsidRPr="00A6491A" w:rsidTr="00A366A5">
        <w:trPr>
          <w:trHeight w:val="180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</w:t>
            </w:r>
            <w:r w:rsidR="0011106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11106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</w:t>
            </w:r>
            <w:r w:rsidR="0011106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2392B" w:rsidRPr="00A6491A" w:rsidRDefault="0062392B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366A5" w:rsidRPr="00A6491A" w:rsidRDefault="00A366A5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A6491A" w:rsidRDefault="00A6491A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32201" w:rsidRPr="00A6491A" w:rsidRDefault="00D32201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 xml:space="preserve">ORTAÖĞRETİM KURUMLARINDA </w:t>
      </w:r>
      <w:r w:rsidR="009A7BCC" w:rsidRPr="00A6491A">
        <w:rPr>
          <w:b/>
          <w:bCs/>
          <w:color w:val="000000"/>
        </w:rPr>
        <w:t xml:space="preserve">20-30 HAZİRAN 2016 </w:t>
      </w:r>
      <w:r w:rsidRPr="00A6491A">
        <w:rPr>
          <w:b/>
          <w:bCs/>
          <w:color w:val="000000"/>
        </w:rPr>
        <w:t>MESLEKİ ÇALIŞMA PROGRAMI</w:t>
      </w:r>
    </w:p>
    <w:p w:rsidR="0062090D" w:rsidRPr="00A6491A" w:rsidRDefault="0062090D" w:rsidP="00620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2"/>
        <w:gridCol w:w="1699"/>
        <w:gridCol w:w="1699"/>
        <w:gridCol w:w="3951"/>
      </w:tblGrid>
      <w:tr w:rsidR="0011106C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11106C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AA5EB3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6491A">
        <w:trPr>
          <w:trHeight w:val="60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11106C" w:rsidRPr="00A6491A" w:rsidTr="00A6491A">
        <w:trPr>
          <w:trHeight w:val="85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21.06.2016</w:t>
            </w:r>
          </w:p>
          <w:p w:rsidR="0011106C" w:rsidRPr="00A6491A" w:rsidRDefault="0011106C" w:rsidP="002B555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2015- 2016 Eğitim Öğretim Yılı Sene Sonu Zümre Öğretmenler Kurulu Toplantısı</w:t>
            </w:r>
          </w:p>
        </w:tc>
      </w:tr>
      <w:tr w:rsidR="0011106C" w:rsidRPr="00A6491A" w:rsidTr="00A6491A">
        <w:trPr>
          <w:trHeight w:val="79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23.06.2016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6662" w:rsidRPr="00A6491A" w:rsidRDefault="00AC6662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751E44" w:rsidP="0011106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Disiplinsiz Öğrencilere Yönelik Yaklaşımlar 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19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YGS ve LYS sonuçlarının değerlendirilmesi ve akademik başarıyı arttıracak hususların görüşülmesi. </w:t>
            </w:r>
          </w:p>
          <w:p w:rsidR="0011106C" w:rsidRPr="00A6491A" w:rsidRDefault="0011106C" w:rsidP="00190D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2090D" w:rsidRPr="00A6491A" w:rsidRDefault="0062090D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50"/>
        <w:gridCol w:w="1134"/>
        <w:gridCol w:w="1701"/>
        <w:gridCol w:w="1701"/>
        <w:gridCol w:w="3969"/>
      </w:tblGrid>
      <w:tr w:rsidR="00630AE6" w:rsidRPr="00A6491A" w:rsidTr="00AC666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E6" w:rsidRPr="00A6491A" w:rsidRDefault="00630AE6" w:rsidP="00A07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İKİNCİHAFTA</w:t>
            </w:r>
          </w:p>
        </w:tc>
      </w:tr>
      <w:tr w:rsidR="00630AE6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C16BBE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9523FC" w:rsidRPr="00A6491A" w:rsidTr="00A6491A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9523FC" w:rsidRPr="00A6491A" w:rsidRDefault="009523F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057E87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9523FC" w:rsidRPr="00A6491A" w:rsidRDefault="009523FC" w:rsidP="00F35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Teknoloji, İnternet, Sosyal Medya, Fatih Projesi, E</w:t>
            </w:r>
            <w:r w:rsidR="00F3561F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Merkezi sınavlarv.b.)</w:t>
            </w:r>
          </w:p>
        </w:tc>
      </w:tr>
      <w:tr w:rsidR="009523FC" w:rsidRPr="00A6491A" w:rsidTr="00A6491A">
        <w:trPr>
          <w:trHeight w:val="14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28.06.2016 </w:t>
            </w:r>
          </w:p>
          <w:p w:rsidR="009523FC" w:rsidRPr="00A6491A" w:rsidRDefault="009523FC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FC" w:rsidRPr="00A6491A" w:rsidTr="00A6491A">
        <w:trPr>
          <w:trHeight w:val="114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9523FC" w:rsidRPr="00A6491A" w:rsidRDefault="009523FC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9523F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2090D" w:rsidRPr="00A6491A" w:rsidRDefault="0062090D" w:rsidP="006209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6473" w:rsidRPr="00A6491A" w:rsidRDefault="0062392B" w:rsidP="00D81E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Okullarda öğrenci veli durumu ve çevre şartlarına göre aşağıdaki konulardan uzman öğretmenler veya akademisyenler tarafından il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ilçe bazında seminer konuları işlenebilir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2392B" w:rsidRPr="00A6491A" w:rsidRDefault="0062392B" w:rsidP="00A6491A">
      <w:pPr>
        <w:pStyle w:val="ListeParagraf"/>
        <w:numPr>
          <w:ilvl w:val="0"/>
          <w:numId w:val="24"/>
        </w:numPr>
        <w:shd w:val="clear" w:color="auto" w:fill="FFFFFF"/>
        <w:rPr>
          <w:color w:val="333333"/>
        </w:rPr>
      </w:pPr>
      <w:r w:rsidRPr="00A6491A">
        <w:rPr>
          <w:color w:val="333333"/>
        </w:rPr>
        <w:t>Liselerde özel eğitim uygulamaları(Özel eğitim sınıfları, evde eğitim, destek eğitim odası)</w:t>
      </w:r>
    </w:p>
    <w:p w:rsidR="0062392B" w:rsidRPr="00A6491A" w:rsidRDefault="003206BD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 xml:space="preserve">Teknoloji ve </w:t>
      </w:r>
      <w:r w:rsidR="0062392B" w:rsidRPr="00A6491A">
        <w:rPr>
          <w:color w:val="333333"/>
        </w:rPr>
        <w:t>Madde bağımlılığı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Kariyer rehberliği(meslek seçimi, sınav sistemi vb.)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Ergenlerde sınıf yönetimi ve disiplin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Ergenlerle iletişim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Öğrencilerin sosyal ve kültürel etkinliklere yönlendirilmesinin ders başarısına etkisi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Sınav kaygısı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Okullardaki spor faaliyetlerinin öğrencilere benimsetilmesi ve branşlaştırma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Okulda ilk yardım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Öğrencilere çevre bilinci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Olumlu kişiler arası ilişkiler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Etkin sınıf yönetimi etkin okul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Değişen</w:t>
      </w:r>
      <w:r w:rsidR="00064899" w:rsidRPr="00A6491A">
        <w:rPr>
          <w:color w:val="333333"/>
        </w:rPr>
        <w:t xml:space="preserve"> okul rolleri (O</w:t>
      </w:r>
      <w:r w:rsidRPr="00A6491A">
        <w:rPr>
          <w:color w:val="333333"/>
        </w:rPr>
        <w:t>kulların halka açılması</w:t>
      </w:r>
      <w:r w:rsidR="00064899" w:rsidRPr="00A6491A">
        <w:rPr>
          <w:color w:val="333333"/>
        </w:rPr>
        <w:t>,</w:t>
      </w:r>
      <w:r w:rsidRPr="00A6491A">
        <w:rPr>
          <w:color w:val="333333"/>
        </w:rPr>
        <w:t xml:space="preserve"> hayat boyu öğrenme</w:t>
      </w:r>
      <w:r w:rsidR="00064899" w:rsidRPr="00A6491A">
        <w:rPr>
          <w:color w:val="333333"/>
        </w:rPr>
        <w:t>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Liderlik ve örgüt kültürü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Orta öğretim okullarında kriz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Şiddetin nedenleri ve şiddete karşı alınabilecek önlemler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Eğitimde zaman yönetimi ve akademik başarı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 çevre güvenliği</w:t>
      </w:r>
    </w:p>
    <w:p w:rsidR="0048282B" w:rsidRPr="00A6491A" w:rsidRDefault="0048282B" w:rsidP="00A6491A">
      <w:pPr>
        <w:pStyle w:val="ListeParagraf"/>
        <w:shd w:val="clear" w:color="auto" w:fill="FFFFFF"/>
        <w:ind w:left="720"/>
      </w:pPr>
      <w:bookmarkStart w:id="0" w:name="_GoBack"/>
      <w:bookmarkEnd w:id="0"/>
    </w:p>
    <w:sectPr w:rsidR="0048282B" w:rsidRPr="00A6491A" w:rsidSect="00486971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63" w:rsidRDefault="00363C63" w:rsidP="002038F4">
      <w:pPr>
        <w:spacing w:after="0" w:line="240" w:lineRule="auto"/>
      </w:pPr>
      <w:r>
        <w:separator/>
      </w:r>
    </w:p>
  </w:endnote>
  <w:endnote w:type="continuationSeparator" w:id="1">
    <w:p w:rsidR="00363C63" w:rsidRDefault="00363C63" w:rsidP="002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72610"/>
      <w:docPartObj>
        <w:docPartGallery w:val="Page Numbers (Bottom of Page)"/>
        <w:docPartUnique/>
      </w:docPartObj>
    </w:sdtPr>
    <w:sdtContent>
      <w:p w:rsidR="007E5EE9" w:rsidRDefault="00F327BC">
        <w:pPr>
          <w:pStyle w:val="Altbilgi"/>
          <w:jc w:val="right"/>
        </w:pPr>
        <w:r>
          <w:fldChar w:fldCharType="begin"/>
        </w:r>
        <w:r w:rsidR="00B16357">
          <w:instrText xml:space="preserve"> PAGE   \* MERGEFORMAT </w:instrText>
        </w:r>
        <w:r>
          <w:fldChar w:fldCharType="separate"/>
        </w:r>
        <w:r w:rsidR="00651319">
          <w:rPr>
            <w:noProof/>
          </w:rPr>
          <w:t>8</w:t>
        </w:r>
        <w:r>
          <w:rPr>
            <w:noProof/>
          </w:rPr>
          <w:fldChar w:fldCharType="end"/>
        </w:r>
        <w:r w:rsidR="007E5EE9">
          <w:t>/10</w:t>
        </w:r>
      </w:p>
    </w:sdtContent>
  </w:sdt>
  <w:p w:rsidR="007E5EE9" w:rsidRDefault="007E5E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63" w:rsidRDefault="00363C63" w:rsidP="002038F4">
      <w:pPr>
        <w:spacing w:after="0" w:line="240" w:lineRule="auto"/>
      </w:pPr>
      <w:r>
        <w:separator/>
      </w:r>
    </w:p>
  </w:footnote>
  <w:footnote w:type="continuationSeparator" w:id="1">
    <w:p w:rsidR="00363C63" w:rsidRDefault="00363C63" w:rsidP="0020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790"/>
    <w:multiLevelType w:val="hybridMultilevel"/>
    <w:tmpl w:val="CB4CD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B1F"/>
    <w:multiLevelType w:val="hybridMultilevel"/>
    <w:tmpl w:val="D96A78D0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4703"/>
    <w:multiLevelType w:val="hybridMultilevel"/>
    <w:tmpl w:val="34B0B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45D80"/>
    <w:multiLevelType w:val="hybridMultilevel"/>
    <w:tmpl w:val="06D446D4"/>
    <w:lvl w:ilvl="0" w:tplc="C78E473A">
      <w:start w:val="10"/>
      <w:numFmt w:val="decimal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0987"/>
    <w:multiLevelType w:val="hybridMultilevel"/>
    <w:tmpl w:val="43A2F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A1EFC"/>
    <w:multiLevelType w:val="hybridMultilevel"/>
    <w:tmpl w:val="A27E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F04F1"/>
    <w:multiLevelType w:val="hybridMultilevel"/>
    <w:tmpl w:val="496AE6E0"/>
    <w:lvl w:ilvl="0" w:tplc="3EE2C730">
      <w:start w:val="1"/>
      <w:numFmt w:val="decimal"/>
      <w:lvlText w:val="%1-"/>
      <w:lvlJc w:val="left"/>
      <w:pPr>
        <w:ind w:left="644" w:hanging="360"/>
      </w:pPr>
    </w:lvl>
    <w:lvl w:ilvl="1" w:tplc="A830E214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44E44"/>
    <w:multiLevelType w:val="hybridMultilevel"/>
    <w:tmpl w:val="2DAA36A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95F05"/>
    <w:multiLevelType w:val="hybridMultilevel"/>
    <w:tmpl w:val="A53C6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554C3"/>
    <w:multiLevelType w:val="hybridMultilevel"/>
    <w:tmpl w:val="BDD8A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7742"/>
    <w:multiLevelType w:val="hybridMultilevel"/>
    <w:tmpl w:val="CFEE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A3696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2A08"/>
    <w:multiLevelType w:val="hybridMultilevel"/>
    <w:tmpl w:val="1A70931C"/>
    <w:lvl w:ilvl="0" w:tplc="1FECE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16E76"/>
    <w:multiLevelType w:val="hybridMultilevel"/>
    <w:tmpl w:val="188E460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E525C"/>
    <w:multiLevelType w:val="hybridMultilevel"/>
    <w:tmpl w:val="B51465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57253"/>
    <w:multiLevelType w:val="hybridMultilevel"/>
    <w:tmpl w:val="CCAEC87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56428"/>
    <w:multiLevelType w:val="hybridMultilevel"/>
    <w:tmpl w:val="5E4CE46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9A4C46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745D0"/>
    <w:multiLevelType w:val="hybridMultilevel"/>
    <w:tmpl w:val="BE4E4E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33D03"/>
    <w:multiLevelType w:val="hybridMultilevel"/>
    <w:tmpl w:val="3A123D7A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A1DD9"/>
    <w:multiLevelType w:val="hybridMultilevel"/>
    <w:tmpl w:val="54CEFE4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73C6A"/>
    <w:multiLevelType w:val="hybridMultilevel"/>
    <w:tmpl w:val="36E8D6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95688"/>
    <w:multiLevelType w:val="hybridMultilevel"/>
    <w:tmpl w:val="F092B8A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43C2C"/>
    <w:multiLevelType w:val="hybridMultilevel"/>
    <w:tmpl w:val="74404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E6BD8"/>
    <w:multiLevelType w:val="hybridMultilevel"/>
    <w:tmpl w:val="8450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2024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772EA"/>
    <w:multiLevelType w:val="hybridMultilevel"/>
    <w:tmpl w:val="85522FF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95780"/>
    <w:multiLevelType w:val="hybridMultilevel"/>
    <w:tmpl w:val="3954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3"/>
  </w:num>
  <w:num w:numId="23">
    <w:abstractNumId w:val="24"/>
  </w:num>
  <w:num w:numId="24">
    <w:abstractNumId w:val="23"/>
  </w:num>
  <w:num w:numId="25">
    <w:abstractNumId w:val="1"/>
  </w:num>
  <w:num w:numId="26">
    <w:abstractNumId w:val="0"/>
  </w:num>
  <w:num w:numId="27">
    <w:abstractNumId w:val="9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167"/>
    <w:rsid w:val="0000274C"/>
    <w:rsid w:val="00002EAC"/>
    <w:rsid w:val="00035584"/>
    <w:rsid w:val="0003608C"/>
    <w:rsid w:val="000410A8"/>
    <w:rsid w:val="00052473"/>
    <w:rsid w:val="00057E87"/>
    <w:rsid w:val="00064899"/>
    <w:rsid w:val="000651FE"/>
    <w:rsid w:val="00065C52"/>
    <w:rsid w:val="000956CB"/>
    <w:rsid w:val="000A1330"/>
    <w:rsid w:val="000B00D8"/>
    <w:rsid w:val="000B53C6"/>
    <w:rsid w:val="000C0167"/>
    <w:rsid w:val="000C68A9"/>
    <w:rsid w:val="000E08EF"/>
    <w:rsid w:val="000E5D65"/>
    <w:rsid w:val="0011106C"/>
    <w:rsid w:val="00112F0E"/>
    <w:rsid w:val="00127760"/>
    <w:rsid w:val="001629C2"/>
    <w:rsid w:val="00173AAC"/>
    <w:rsid w:val="00176B39"/>
    <w:rsid w:val="00181F82"/>
    <w:rsid w:val="00190D28"/>
    <w:rsid w:val="00192B33"/>
    <w:rsid w:val="001B2546"/>
    <w:rsid w:val="001B6407"/>
    <w:rsid w:val="002038F4"/>
    <w:rsid w:val="0021074A"/>
    <w:rsid w:val="00227E42"/>
    <w:rsid w:val="00244DBE"/>
    <w:rsid w:val="002511B8"/>
    <w:rsid w:val="002550CD"/>
    <w:rsid w:val="00296F21"/>
    <w:rsid w:val="002B5554"/>
    <w:rsid w:val="002B56C4"/>
    <w:rsid w:val="002C36EA"/>
    <w:rsid w:val="002D36EA"/>
    <w:rsid w:val="002E7218"/>
    <w:rsid w:val="002E74A3"/>
    <w:rsid w:val="002F122C"/>
    <w:rsid w:val="002F5637"/>
    <w:rsid w:val="00303B9B"/>
    <w:rsid w:val="00305140"/>
    <w:rsid w:val="00307FEF"/>
    <w:rsid w:val="003206BD"/>
    <w:rsid w:val="00355959"/>
    <w:rsid w:val="00363C63"/>
    <w:rsid w:val="003670F4"/>
    <w:rsid w:val="003965A5"/>
    <w:rsid w:val="003B38B3"/>
    <w:rsid w:val="003C09A6"/>
    <w:rsid w:val="003E5BB5"/>
    <w:rsid w:val="003E5F1C"/>
    <w:rsid w:val="003E6D42"/>
    <w:rsid w:val="003F034E"/>
    <w:rsid w:val="003F085A"/>
    <w:rsid w:val="003F0A95"/>
    <w:rsid w:val="00443CA3"/>
    <w:rsid w:val="00463140"/>
    <w:rsid w:val="0048282B"/>
    <w:rsid w:val="00486971"/>
    <w:rsid w:val="00487AFB"/>
    <w:rsid w:val="004A3A69"/>
    <w:rsid w:val="004B7072"/>
    <w:rsid w:val="004D7D17"/>
    <w:rsid w:val="004E2691"/>
    <w:rsid w:val="004E6B02"/>
    <w:rsid w:val="004F2519"/>
    <w:rsid w:val="004F2F29"/>
    <w:rsid w:val="004F3031"/>
    <w:rsid w:val="004F31DC"/>
    <w:rsid w:val="00502AB1"/>
    <w:rsid w:val="00503E67"/>
    <w:rsid w:val="00517EC1"/>
    <w:rsid w:val="005741CD"/>
    <w:rsid w:val="00586FE6"/>
    <w:rsid w:val="005970D0"/>
    <w:rsid w:val="005D5027"/>
    <w:rsid w:val="005F51F7"/>
    <w:rsid w:val="0062090D"/>
    <w:rsid w:val="0062392B"/>
    <w:rsid w:val="00630AE6"/>
    <w:rsid w:val="006310B8"/>
    <w:rsid w:val="0063172E"/>
    <w:rsid w:val="00651319"/>
    <w:rsid w:val="00674577"/>
    <w:rsid w:val="00677E2F"/>
    <w:rsid w:val="006A3D67"/>
    <w:rsid w:val="006B29A0"/>
    <w:rsid w:val="006B44F0"/>
    <w:rsid w:val="006C31C4"/>
    <w:rsid w:val="006C41F3"/>
    <w:rsid w:val="006F0816"/>
    <w:rsid w:val="006F71A2"/>
    <w:rsid w:val="00710966"/>
    <w:rsid w:val="007114EC"/>
    <w:rsid w:val="00723E7F"/>
    <w:rsid w:val="007314ED"/>
    <w:rsid w:val="00742311"/>
    <w:rsid w:val="00751E44"/>
    <w:rsid w:val="00764744"/>
    <w:rsid w:val="007A575D"/>
    <w:rsid w:val="007B3EB1"/>
    <w:rsid w:val="007E0613"/>
    <w:rsid w:val="007E1871"/>
    <w:rsid w:val="007E5EAF"/>
    <w:rsid w:val="007E5EE9"/>
    <w:rsid w:val="007F1BC1"/>
    <w:rsid w:val="00805902"/>
    <w:rsid w:val="008070CC"/>
    <w:rsid w:val="0081272A"/>
    <w:rsid w:val="008128DA"/>
    <w:rsid w:val="00826F04"/>
    <w:rsid w:val="008328A2"/>
    <w:rsid w:val="008408E1"/>
    <w:rsid w:val="00841020"/>
    <w:rsid w:val="00843F6E"/>
    <w:rsid w:val="008471FC"/>
    <w:rsid w:val="0085668F"/>
    <w:rsid w:val="00874D43"/>
    <w:rsid w:val="00876E9B"/>
    <w:rsid w:val="00883BC9"/>
    <w:rsid w:val="00884D61"/>
    <w:rsid w:val="00891B67"/>
    <w:rsid w:val="00894AC3"/>
    <w:rsid w:val="008963D9"/>
    <w:rsid w:val="008D11A4"/>
    <w:rsid w:val="008D4400"/>
    <w:rsid w:val="008D6BEF"/>
    <w:rsid w:val="008E11A6"/>
    <w:rsid w:val="00915B0A"/>
    <w:rsid w:val="0091756B"/>
    <w:rsid w:val="00930FF0"/>
    <w:rsid w:val="009351D4"/>
    <w:rsid w:val="009406B5"/>
    <w:rsid w:val="00941392"/>
    <w:rsid w:val="009523FC"/>
    <w:rsid w:val="00955C6B"/>
    <w:rsid w:val="00961FAB"/>
    <w:rsid w:val="009669AC"/>
    <w:rsid w:val="00974427"/>
    <w:rsid w:val="0098333C"/>
    <w:rsid w:val="00995F28"/>
    <w:rsid w:val="009A7BCC"/>
    <w:rsid w:val="009B1565"/>
    <w:rsid w:val="009B57EC"/>
    <w:rsid w:val="009B7F0E"/>
    <w:rsid w:val="009C5EEB"/>
    <w:rsid w:val="009D4A8C"/>
    <w:rsid w:val="009E5926"/>
    <w:rsid w:val="009F5578"/>
    <w:rsid w:val="00A0544D"/>
    <w:rsid w:val="00A07F52"/>
    <w:rsid w:val="00A266D1"/>
    <w:rsid w:val="00A366A5"/>
    <w:rsid w:val="00A57020"/>
    <w:rsid w:val="00A6264E"/>
    <w:rsid w:val="00A6491A"/>
    <w:rsid w:val="00A64CB5"/>
    <w:rsid w:val="00A801B1"/>
    <w:rsid w:val="00AA5EB3"/>
    <w:rsid w:val="00AC265D"/>
    <w:rsid w:val="00AC3E9D"/>
    <w:rsid w:val="00AC6662"/>
    <w:rsid w:val="00AD5976"/>
    <w:rsid w:val="00AD7D94"/>
    <w:rsid w:val="00AF4262"/>
    <w:rsid w:val="00B16357"/>
    <w:rsid w:val="00B27AD7"/>
    <w:rsid w:val="00B30923"/>
    <w:rsid w:val="00B30BAF"/>
    <w:rsid w:val="00B32317"/>
    <w:rsid w:val="00B64C10"/>
    <w:rsid w:val="00B66A62"/>
    <w:rsid w:val="00BC004E"/>
    <w:rsid w:val="00C135F0"/>
    <w:rsid w:val="00C16BBE"/>
    <w:rsid w:val="00C27198"/>
    <w:rsid w:val="00C543F6"/>
    <w:rsid w:val="00C64F3D"/>
    <w:rsid w:val="00C910A2"/>
    <w:rsid w:val="00CA4C59"/>
    <w:rsid w:val="00CC450B"/>
    <w:rsid w:val="00D25961"/>
    <w:rsid w:val="00D32201"/>
    <w:rsid w:val="00D47FA2"/>
    <w:rsid w:val="00D81E02"/>
    <w:rsid w:val="00D82701"/>
    <w:rsid w:val="00D870CE"/>
    <w:rsid w:val="00D874E8"/>
    <w:rsid w:val="00DA6473"/>
    <w:rsid w:val="00DB2CCB"/>
    <w:rsid w:val="00DB6F38"/>
    <w:rsid w:val="00DD7591"/>
    <w:rsid w:val="00DE525E"/>
    <w:rsid w:val="00E05D42"/>
    <w:rsid w:val="00E060DF"/>
    <w:rsid w:val="00E24F21"/>
    <w:rsid w:val="00E4689D"/>
    <w:rsid w:val="00E4709F"/>
    <w:rsid w:val="00E54056"/>
    <w:rsid w:val="00E542C8"/>
    <w:rsid w:val="00E66646"/>
    <w:rsid w:val="00E700BF"/>
    <w:rsid w:val="00E72BC8"/>
    <w:rsid w:val="00E9244C"/>
    <w:rsid w:val="00E9444A"/>
    <w:rsid w:val="00E949A2"/>
    <w:rsid w:val="00EA1AC0"/>
    <w:rsid w:val="00EA3E58"/>
    <w:rsid w:val="00EA60F7"/>
    <w:rsid w:val="00EA74FD"/>
    <w:rsid w:val="00EB4247"/>
    <w:rsid w:val="00EB4434"/>
    <w:rsid w:val="00F22FE7"/>
    <w:rsid w:val="00F327BC"/>
    <w:rsid w:val="00F3561F"/>
    <w:rsid w:val="00F375D4"/>
    <w:rsid w:val="00F458BB"/>
    <w:rsid w:val="00FA16A4"/>
    <w:rsid w:val="00FB7341"/>
    <w:rsid w:val="00FD7107"/>
    <w:rsid w:val="00FE1B11"/>
    <w:rsid w:val="00FE1BEB"/>
    <w:rsid w:val="00F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F695-C4F3-4505-A6CC-3DCF3B67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Acer9</cp:lastModifiedBy>
  <cp:revision>2</cp:revision>
  <cp:lastPrinted>2016-05-12T11:41:00Z</cp:lastPrinted>
  <dcterms:created xsi:type="dcterms:W3CDTF">2016-06-13T11:37:00Z</dcterms:created>
  <dcterms:modified xsi:type="dcterms:W3CDTF">2016-06-13T11:37:00Z</dcterms:modified>
</cp:coreProperties>
</file>